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国际幼儿数学思维训练  3-4岁  第4阶</w:t>
      </w:r>
    </w:p>
    <w:p>
      <w:r>
        <w:rPr>
          <w:rFonts w:ascii="宋体" w:hAnsi="宋体" w:eastAsia="宋体"/>
          <w:sz w:val="24"/>
        </w:rPr>
        <w:t>（韩）三省出版社编辑部著；金善姬译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国际幼儿数学思维训练  3-4岁  第4阶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（韩）三省出版社编辑部著；金善姬译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本书出售、求购地址：https://www.jiaokey.com/book/detail/14017183.html</w:t>
      </w:r>
    </w:p>
    <w:p>
      <w:r>
        <w:t>更多相关图书推荐：https://www.jiaokey.com</w:t>
      </w:r>
    </w:p>
    <w:p>
      <w:r>
        <w:t>（韩）三省出版社编辑部著；金善姬译 其他作品：https://www.jiaokey.com/tag/（韩）三省出版社编辑部著；金善姬译.html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关键词搜索：https://www.jiaokey.com/tag/国际幼儿数学思维训练  3-4岁  第4阶.html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