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幼儿美术欣赏与创作指导</w:t>
      </w:r>
    </w:p>
    <w:p>
      <w:r>
        <w:rPr>
          <w:rFonts w:ascii="宋体" w:hAnsi="宋体" w:eastAsia="宋体"/>
          <w:sz w:val="24"/>
        </w:rPr>
        <w:t>解华主编；孙素华副主编；段开云，王华，宋雅辉编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幼儿美术欣赏与创作指导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解华主编；孙素华副主编；段开云，王华，宋雅辉编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本书出售、求购地址：https://www.jiaokey.com/book/detail/14017161.html</w:t>
      </w:r>
    </w:p>
    <w:p>
      <w:r>
        <w:t>更多相关图书推荐：https://www.jiaokey.com</w:t>
      </w:r>
    </w:p>
    <w:p>
      <w:r>
        <w:t>解华主编；孙素华副主编；段开云，王华，宋雅辉编 其他作品：https://www.jiaokey.com/tag/解华主编；孙素华副主编；段开云，王华，宋雅辉编.html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关键词搜索：https://www.jiaokey.com/tag/幼儿美术欣赏与创作指导.html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