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爱与恨</w:t>
      </w:r>
    </w:p>
    <w:p>
      <w:r>
        <w:rPr>
          <w:rFonts w:ascii="宋体" w:hAnsi="宋体" w:eastAsia="宋体"/>
          <w:sz w:val="24"/>
        </w:rPr>
        <w:t>（德）V.鲍拜因，（德）C.鲍姆嘉滕著；阎振江译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（德）V.鲍拜因，（德）C.鲍姆嘉滕著；阎振江译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本书出售、求购地址：https://www.jiaokey.com/book/detail/14016633.html</w:t>
      </w:r>
    </w:p>
    <w:p>
      <w:r>
        <w:t>更多相关图书推荐：https://www.jiaokey.com</w:t>
      </w:r>
    </w:p>
    <w:p>
      <w:r>
        <w:t>（德）V.鲍拜因，（德）C.鲍姆嘉滕著；阎振江译 其他作品：https://www.jiaokey.com/tag/（德）V.鲍拜因，（德）C.鲍姆嘉滕著；阎振江译.html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关键词搜索：https://www.jiaokey.com/tag/爱与恨.html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