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书名：重庆大轰炸档案文献  财产损失  私物部分  1</w:t>
      </w:r>
    </w:p>
    <w:p>
      <w:r>
        <w:t>作者：李华强；郑永明，潘樱副主任委员；李华强，李旭东，郑永明等委员；李华强，郑永明主审；唐润明主编；胡懿副主编；唐润明，罗永华，高阳等编辑</w:t>
      </w:r>
    </w:p>
    <w:p>
      <w:r>
        <w:t>出版社：重庆:重庆出版社,2015.08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重庆大轰炸档案文献  财产损失  私物部分  1 评论地址：https://www.jiaokey.com/book/detail/14016364.html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