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李尔王的孩子  英汉对照</w:t>
      </w:r>
    </w:p>
    <w:p>
      <w:r>
        <w:rPr>
          <w:rFonts w:ascii="宋体" w:hAnsi="宋体" w:eastAsia="宋体"/>
          <w:sz w:val="24"/>
        </w:rPr>
        <w:t>（爱尔兰）布诺科雷（Buonocore M.）改编；（加）阿瑟诺绘；丁蔚译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李尔王的孩子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（爱尔兰）布诺科雷（Buonocore M.）改编；（加）阿瑟诺绘；丁蔚译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本书出售、求购地址：https://www.jiaokey.com/book/detail/14014422.html</w:t>
      </w:r>
    </w:p>
    <w:p>
      <w:r>
        <w:t>更多相关图书推荐：https://www.jiaokey.com</w:t>
      </w:r>
    </w:p>
    <w:p>
      <w:r>
        <w:t>（爱尔兰）布诺科雷（Buonocore M.）改编；（加）阿瑟诺绘；丁蔚译 其他作品：https://www.jiaokey.com/tag/（爱尔兰）布诺科雷（Buonocore M.）改编；（加）阿瑟诺绘；丁蔚译.html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关键词搜索：https://www.jiaokey.com/tag/李尔王的孩子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