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  基于项目式教学方法</w:t>
      </w:r>
    </w:p>
    <w:p>
      <w:r>
        <w:rPr>
          <w:rFonts w:ascii="宋体" w:hAnsi="宋体" w:eastAsia="宋体"/>
          <w:sz w:val="24"/>
        </w:rPr>
        <w:t>刘航主编；李多铭副主编；董贵荣，刘雨参编；张磊明，高建博主审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  基于项目式教学方法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刘航主编；李多铭副主编；董贵荣，刘雨参编；张磊明，高建博主审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本书出售、求购地址：https://www.jiaokey.com/book/detail/14014070.html</w:t>
      </w:r>
    </w:p>
    <w:p>
      <w:r>
        <w:t>更多相关图书推荐：https://www.jiaokey.com</w:t>
      </w:r>
    </w:p>
    <w:p>
      <w:r>
        <w:t>刘航主编；李多铭副主编；董贵荣，刘雨参编；张磊明，高建博主审 其他作品：https://www.jiaokey.com/tag/刘航主编；李多铭副主编；董贵荣，刘雨参编；张磊明，高建博主审.html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  基于项目式教学方法.html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