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维修电工职业技能</w:t>
      </w:r>
    </w:p>
    <w:p>
      <w:r>
        <w:rPr>
          <w:rFonts w:ascii="宋体" w:hAnsi="宋体" w:eastAsia="宋体"/>
          <w:sz w:val="24"/>
        </w:rPr>
        <w:t>杨秀双，李刚主编；杨晓辉，高思源副主编；宋凯，唐志忠，赵丽虹，陈晶如等参编；梁东晓主审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维修电工职业技能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杨秀双，李刚主编；杨晓辉，高思源副主编；宋凯，唐志忠，赵丽虹，陈晶如等参编；梁东晓主审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本书出售、求购地址：https://www.jiaokey.com/book/detail/14014001.html</w:t>
      </w:r>
    </w:p>
    <w:p>
      <w:r>
        <w:t>更多相关图书推荐：https://www.jiaokey.com</w:t>
      </w:r>
    </w:p>
    <w:p>
      <w:r>
        <w:t>杨秀双，李刚主编；杨晓辉，高思源副主编；宋凯，唐志忠，赵丽虹，陈晶如等参编；梁东晓主审 其他作品：https://www.jiaokey.com/tag/杨秀双，李刚主编；杨晓辉，高思源副主编；宋凯，唐志忠，赵丽虹，陈晶如等参编；梁东晓主审.html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关键词搜索：https://www.jiaokey.com/tag/维修电工职业技能.html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