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  第3版</w:t>
      </w:r>
    </w:p>
    <w:p>
      <w:r>
        <w:rPr>
          <w:rFonts w:ascii="宋体" w:hAnsi="宋体" w:eastAsia="宋体"/>
          <w:sz w:val="24"/>
        </w:rPr>
        <w:t>史岩主编；韩剑，葛志华，李凤伟副主编；张树峰主审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史岩主编；韩剑，葛志华，李凤伟副主编；张树峰主审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本书出售、求购地址：https://www.jiaokey.com/book/detail/14013916.html</w:t>
      </w:r>
    </w:p>
    <w:p>
      <w:r>
        <w:t>更多相关图书推荐：https://www.jiaokey.com</w:t>
      </w:r>
    </w:p>
    <w:p>
      <w:r>
        <w:t>史岩主编；韩剑，葛志华，李凤伟副主编；张树峰主审 其他作品：https://www.jiaokey.com/tag/史岩主编；韩剑，葛志华，李凤伟副主编；张树峰主审.html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关键词搜索：https://www.jiaokey.com/tag/建筑CAD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