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符号逻辑  语法语义和证明</w:t>
      </w:r>
    </w:p>
    <w:p>
      <w:r>
        <w:rPr>
          <w:rFonts w:ascii="宋体" w:hAnsi="宋体" w:eastAsia="宋体"/>
          <w:sz w:val="24"/>
        </w:rPr>
        <w:t>（美）大卫·W.安格勒著；陈素艳，张绣蕊译；魏屹东审校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符号逻辑  语法语义和证明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（美）大卫·W.安格勒著；陈素艳，张绣蕊译；魏屹东审校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本书出售、求购地址：https://www.jiaokey.com/book/detail/14013711.html</w:t>
      </w:r>
    </w:p>
    <w:p>
      <w:r>
        <w:t>更多相关图书推荐：https://www.jiaokey.com</w:t>
      </w:r>
    </w:p>
    <w:p>
      <w:r>
        <w:t>（美）大卫·W.安格勒著；陈素艳，张绣蕊译；魏屹东审校 其他作品：https://www.jiaokey.com/tag/（美）大卫·W.安格勒著；陈素艳，张绣蕊译；魏屹东审校.html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关键词搜索：https://www.jiaokey.com/tag/符号逻辑  语法语义和证明.html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