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  第3版</w:t>
      </w:r>
    </w:p>
    <w:p>
      <w:r>
        <w:rPr>
          <w:rFonts w:ascii="宋体" w:hAnsi="宋体" w:eastAsia="宋体"/>
          <w:sz w:val="24"/>
        </w:rPr>
        <w:t>郭德松，刘海燕主编；谢帮伟，李晓燕副主编；张茜，蔡秀勇，王小妹，王启娇参编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郭德松，刘海燕主编；谢帮伟，李晓燕副主编；张茜，蔡秀勇，王小妹，王启娇参编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本书出售、求购地址：https://www.jiaokey.com/book/detail/14012622.html</w:t>
      </w:r>
    </w:p>
    <w:p>
      <w:r>
        <w:t>更多相关图书推荐：https://www.jiaokey.com</w:t>
      </w:r>
    </w:p>
    <w:p>
      <w:r>
        <w:t>郭德松，刘海燕主编；谢帮伟，李晓燕副主编；张茜，蔡秀勇，王小妹，王启娇参编 其他作品：https://www.jiaokey.com/tag/郭德松，刘海燕主编；谢帮伟，李晓燕副主编；张茜，蔡秀勇，王小妹，王启娇参编.html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关键词搜索：https://www.jiaokey.com/tag/金融业-会计-高等学校-教材.html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