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第2版</w:t>
      </w:r>
    </w:p>
    <w:p>
      <w:r>
        <w:rPr>
          <w:rFonts w:ascii="宋体" w:hAnsi="宋体" w:eastAsia="宋体"/>
          <w:sz w:val="24"/>
        </w:rPr>
        <w:t>马彦，张春雨主编；陈晓宇，闵彩玉副主编；郑亚红，张军参编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马彦，张春雨主编；陈晓宇，闵彩玉副主编；郑亚红，张军参编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本书出售、求购地址：https://www.jiaokey.com/book/detail/14012174.html</w:t>
      </w:r>
    </w:p>
    <w:p>
      <w:r>
        <w:t>更多相关图书推荐：https://www.jiaokey.com</w:t>
      </w:r>
    </w:p>
    <w:p>
      <w:r>
        <w:t>马彦，张春雨主编；陈晓宇，闵彩玉副主编；郑亚红，张军参编 其他作品：https://www.jiaokey.com/tag/马彦，张春雨主编；陈晓宇，闵彩玉副主编；郑亚红，张军参编.html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