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高职新生领航</w:t>
      </w:r>
    </w:p>
    <w:p>
      <w:r>
        <w:rPr>
          <w:rFonts w:ascii="宋体" w:hAnsi="宋体" w:eastAsia="宋体"/>
          <w:sz w:val="24"/>
        </w:rPr>
        <w:t>孙宏雁主编；卓季龙主审；杨京媛，梁天宇，贾元亮，崔媛参编人员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高职新生领航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孙宏雁主编；卓季龙主审；杨京媛，梁天宇，贾元亮，崔媛参编人员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本书出售、求购地址：https://www.jiaokey.com/book/detail/14011669.html</w:t>
      </w:r>
    </w:p>
    <w:p>
      <w:r>
        <w:t>更多相关图书推荐：https://www.jiaokey.com</w:t>
      </w:r>
    </w:p>
    <w:p>
      <w:r>
        <w:t>孙宏雁主编；卓季龙主审；杨京媛，梁天宇，贾元亮，崔媛参编人员 其他作品：https://www.jiaokey.com/tag/孙宏雁主编；卓季龙主审；杨京媛，梁天宇，贾元亮，崔媛参编人员.html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关键词搜索：https://www.jiaokey.com/tag/高职新生领航.html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