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最新高中生议论文第1辅导</w:t>
      </w:r>
    </w:p>
    <w:p>
      <w:r>
        <w:rPr>
          <w:rFonts w:ascii="宋体" w:hAnsi="宋体" w:eastAsia="宋体"/>
          <w:sz w:val="24"/>
        </w:rPr>
        <w:t>季小兵主编；余玲玲，谈国栋，李康杰编写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最新高中生议论文第1辅导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季小兵主编；余玲玲，谈国栋，李康杰编写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北京:首都师范大学出版社,2016.06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本书出售、求购地址：https://www.jiaokey.com/book/detail/14010507.html</w:t>
      </w:r>
    </w:p>
    <w:p>
      <w:r>
        <w:t>更多相关图书推荐：https://www.jiaokey.com</w:t>
      </w:r>
    </w:p>
    <w:p>
      <w:r>
        <w:t>季小兵主编；余玲玲，谈国栋，李康杰编写 其他作品：https://www.jiaokey.com/tag/季小兵主编；余玲玲，谈国栋，李康杰编写.html</w:t>
      </w:r>
    </w:p>
    <w:p>
      <w:r>
        <w:t>北京:首都师范大学出版社,2016.06 出版图书：https://www.jiaokey.com/tag/北京:首都师范大学出版社,2016.06.html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