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书名：品牌服装企业财务危机预警研究  基于利益相关者视角</w:t>
      </w:r>
    </w:p>
    <w:p>
      <w:r>
        <w:t>作者：邵争艳著</w:t>
      </w:r>
    </w:p>
    <w:p>
      <w:r>
        <w:t>出版社：北京：中国纺织出版社</w:t>
      </w:r>
    </w:p>
    <w:p>
      <w:r>
        <w:t>出版日期：2016.01</w:t>
      </w:r>
    </w:p>
    <w:p>
      <w:r>
        <w:t>总页数：246</w:t>
      </w:r>
    </w:p>
    <w:p>
      <w:r>
        <w:t>更多请访问教客网: www.jiaokey.com</w:t>
      </w:r>
    </w:p>
    <w:p>
      <w:r>
        <w:t>品牌服装企业财务危机预警研究  基于利益相关者视角 评论地址：https://www.jiaokey.com/book/detail/14010065.html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