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书名：人本管理  开发企业最宝贵资源的策略</w:t>
      </w:r>
    </w:p>
    <w:p>
      <w:r>
        <w:t>作者：舒天戈，邱卫东主编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总页数：214</w:t>
      </w:r>
    </w:p>
    <w:p>
      <w:r>
        <w:t>更多请访问教客网: www.jiaokey.com</w:t>
      </w:r>
    </w:p>
    <w:p>
      <w:r>
        <w:t>人本管理  开发企业最宝贵资源的策略 评论地址：https://www.jiaokey.com/book/detail/14009666.html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