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ERP沙盘模拟企业经营实训</w:t>
      </w:r>
    </w:p>
    <w:p>
      <w:r>
        <w:rPr>
          <w:rFonts w:ascii="宋体" w:hAnsi="宋体" w:eastAsia="宋体"/>
          <w:sz w:val="24"/>
        </w:rPr>
        <w:t>田春来主编；何海东，汪结松，刘建军，郑润萍副主编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ERP沙盘模拟企业经营实训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田春来主编；何海东，汪结松，刘建军，郑润萍副主编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本书出售、求购地址：https://www.jiaokey.com/book/detail/14007248.html</w:t>
      </w:r>
    </w:p>
    <w:p>
      <w:r>
        <w:t>更多相关图书推荐：https://www.jiaokey.com</w:t>
      </w:r>
    </w:p>
    <w:p>
      <w:r>
        <w:t>田春来主编；何海东，汪结松，刘建军，郑润萍副主编 其他作品：https://www.jiaokey.com/tag/田春来主编；何海东，汪结松，刘建军，郑润萍副主编.html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关键词搜索：https://www.jiaokey.com/tag/ERP沙盘模拟企业经营实训.html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