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高等教育改革与研究文集  第2卷</w:t>
      </w:r>
    </w:p>
    <w:p>
      <w:r>
        <w:rPr>
          <w:rFonts w:ascii="宋体" w:hAnsi="宋体" w:eastAsia="宋体"/>
          <w:sz w:val="24"/>
        </w:rPr>
        <w:t>罗锦银，邓立红主编；李德骏，张昌，陶学文，唐强，刘香菊，程鸣，白静编委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高等教育改革与研究文集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罗锦银，邓立红主编；李德骏，张昌，陶学文，唐强，刘香菊，程鸣，白静编委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本书出售、求购地址：https://www.jiaokey.com/book/detail/14006873.html</w:t>
      </w:r>
    </w:p>
    <w:p>
      <w:r>
        <w:t>更多相关图书推荐：https://www.jiaokey.com</w:t>
      </w:r>
    </w:p>
    <w:p>
      <w:r>
        <w:t>罗锦银，邓立红主编；李德骏，张昌，陶学文，唐强，刘香菊，程鸣，白静编委 其他作品：https://www.jiaokey.com/tag/罗锦银，邓立红主编；李德骏，张昌，陶学文，唐强，刘香菊，程鸣，白静编委.html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关键词搜索：https://www.jiaokey.com/tag/高等教育改革与研究文集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