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闽南乡土特色幼儿园教育活动</w:t>
      </w:r>
    </w:p>
    <w:p>
      <w:r>
        <w:rPr>
          <w:rFonts w:ascii="宋体" w:hAnsi="宋体" w:eastAsia="宋体"/>
          <w:sz w:val="24"/>
        </w:rPr>
        <w:t>张慧萍主编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闽南乡土特色幼儿园教育活动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本书出售、求购地址：https://www.jiaokey.com/book/detail/14006546.html</w:t>
      </w:r>
    </w:p>
    <w:p>
      <w:r>
        <w:t>更多相关图书推荐：https://www.jiaokey.com</w:t>
      </w:r>
    </w:p>
    <w:p>
      <w:r>
        <w:t>张慧萍主编 其他作品：https://www.jiaokey.com/tag/张慧萍主编.html</w:t>
      </w:r>
    </w:p>
    <w:p>
      <w:r>
        <w:t>福建人民出版社；海峡出版发行集团 出版图书：https://www.jiaokey.com/tag/福建人民出版社；海峡出版发行集团.html</w:t>
      </w:r>
    </w:p>
    <w:p>
      <w:r>
        <w:t>关键词搜索：https://www.jiaokey.com/tag/闽南乡土特色幼儿园教育活动.html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