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企业债投资市场数据分析  从入门到精通</w:t>
      </w:r>
    </w:p>
    <w:p>
      <w:r>
        <w:rPr>
          <w:rFonts w:ascii="宋体" w:hAnsi="宋体" w:eastAsia="宋体"/>
          <w:sz w:val="24"/>
        </w:rPr>
        <w:t>（美）罗伯特·克里切夫（ROBERTS.KRICHEFF）著；刘乃达，戴祥立译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企业债投资市场数据分析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（美）罗伯特·克里切夫（ROBERTS.KRICHEFF）著；刘乃达，戴祥立译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本书出售、求购地址：https://www.jiaokey.com/book/detail/14006464.html</w:t>
      </w:r>
    </w:p>
    <w:p>
      <w:r>
        <w:t>更多相关图书推荐：https://www.jiaokey.com</w:t>
      </w:r>
    </w:p>
    <w:p>
      <w:r>
        <w:t>（美）罗伯特·克里切夫（ROBERTS.KRICHEFF）著；刘乃达，戴祥立译 其他作品：https://www.jiaokey.com/tag/（美）罗伯特·克里切夫（ROBERTS.KRICHEFF）著；刘乃达，戴祥立译.html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关键词搜索：https://www.jiaokey.com/tag/企业债投资市场数据分析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