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兴凯湖文化系列精品  1  鸡西版画  画册</w:t>
      </w:r>
    </w:p>
    <w:p>
      <w:r>
        <w:rPr>
          <w:rFonts w:ascii="宋体" w:hAnsi="宋体" w:eastAsia="宋体"/>
          <w:sz w:val="24"/>
        </w:rPr>
        <w:t>朱玉林主编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兴凯湖文化系列精品  1  鸡西版画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中共鸡西市委对外宣传办公室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本书出售、求购地址：https://www.jiaokey.com/book/detail/14005990.html</w:t>
      </w:r>
    </w:p>
    <w:p>
      <w:r>
        <w:t>更多相关图书推荐：https://www.jiaokey.com</w:t>
      </w:r>
    </w:p>
    <w:p>
      <w:r>
        <w:t>朱玉林主编 其他作品：https://www.jiaokey.com/tag/朱玉林主编.html</w:t>
      </w:r>
    </w:p>
    <w:p>
      <w:r>
        <w:t>中共鸡西市委对外宣传办公室 出版图书：https://www.jiaokey.com/tag/中共鸡西市委对外宣传办公室.html</w:t>
      </w:r>
    </w:p>
    <w:p>
      <w:r>
        <w:t>关键词搜索：https://www.jiaokey.com/tag/兴凯湖文化系列精品  1  鸡西版画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