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书名：技能型人才培养特色名校建设规划教材  出纳实务</w:t>
      </w:r>
    </w:p>
    <w:p>
      <w:r>
        <w:t>作者：陈风奎主编；刘颖，张玉萍，陈东副主编；纪淑清主审</w:t>
      </w:r>
    </w:p>
    <w:p>
      <w:r>
        <w:t>出版社：北京：中国水利水电出版社</w:t>
      </w:r>
    </w:p>
    <w:p>
      <w:r>
        <w:t>出版日期：2016</w:t>
      </w:r>
    </w:p>
    <w:p>
      <w:r>
        <w:t>总页数：119</w:t>
      </w:r>
    </w:p>
    <w:p>
      <w:r>
        <w:t>更多请访问教客网: www.jiaokey.com</w:t>
      </w:r>
    </w:p>
    <w:p>
      <w:r>
        <w:t>技能型人才培养特色名校建设规划教材  出纳实务 评论地址：https://www.jiaokey.com/book/detail/14004105.html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