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造纸化学</w:t>
      </w:r>
    </w:p>
    <w:p>
      <w:r>
        <w:rPr>
          <w:rFonts w:ascii="宋体" w:hAnsi="宋体" w:eastAsia="宋体"/>
          <w:sz w:val="24"/>
        </w:rPr>
        <w:t>（芬兰）RAIMOALEN著；（中国）张素风，张斌，姚献平，迟聪聪著；张素风译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（芬兰）RAIMOALEN著；（中国）张素风，张斌，姚献平，迟聪聪著；张素风译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本书出售、求购地址：https://www.jiaokey.com/book/detail/14004100.html</w:t>
      </w:r>
    </w:p>
    <w:p>
      <w:r>
        <w:t>更多相关图书推荐：https://www.jiaokey.com</w:t>
      </w:r>
    </w:p>
    <w:p>
      <w:r>
        <w:t>（芬兰）RAIMOALEN著；（中国）张素风，张斌，姚献平，迟聪聪著；张素风译 其他作品：https://www.jiaokey.com/tag/（芬兰）RAIMOALEN著；（中国）张素风，张斌，姚献平，迟聪聪著；张素风译.html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