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水墨前沿  第二届中国书画艺术博览会  山东  特刊</w:t>
      </w:r>
    </w:p>
    <w:p>
      <w:r>
        <w:rPr>
          <w:rFonts w:ascii="宋体" w:hAnsi="宋体" w:eastAsia="宋体"/>
          <w:sz w:val="24"/>
        </w:rPr>
        <w:t>《水墨前沿》编辑部编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水墨前沿  第二届中国书画艺术博览会  山东  特刊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《水墨前沿》编辑部编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本书出售、求购地址：https://www.jiaokey.com/book/detail/14003446.html</w:t>
      </w:r>
    </w:p>
    <w:p>
      <w:r>
        <w:t>更多相关图书推荐：https://www.jiaokey.com</w:t>
      </w:r>
    </w:p>
    <w:p>
      <w:r>
        <w:t>《水墨前沿》编辑部编 其他作品：https://www.jiaokey.com/tag/《水墨前沿》编辑部编.html</w:t>
      </w:r>
    </w:p>
    <w:p>
      <w:r>
        <w:t>华夏文艺出版社 出版图书：https://www.jiaokey.com/tag/华夏文艺出版社.html</w:t>
      </w:r>
    </w:p>
    <w:p>
      <w:r>
        <w:t>关键词搜索：https://www.jiaokey.com/tag/水墨前沿  第二届中国书画艺术博览会  山东  特刊.html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