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奇妙的自然系列  陪伴嫦娥的兔子</w:t>
      </w:r>
    </w:p>
    <w:p>
      <w:r>
        <w:rPr>
          <w:rFonts w:ascii="宋体" w:hAnsi="宋体" w:eastAsia="宋体"/>
          <w:sz w:val="24"/>
        </w:rPr>
        <w:t>（法）索菲·弗薇特著；（法）艾莉丝·格拉维尔等绘；赵然译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奇妙的自然系列  陪伴嫦娥的兔子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（法）索菲·弗薇特著；（法）艾莉丝·格拉维尔等绘；赵然译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本书出售、求购地址：https://www.jiaokey.com/book/detail/14003021.html</w:t>
      </w:r>
    </w:p>
    <w:p>
      <w:r>
        <w:t>更多相关图书推荐：https://www.jiaokey.com</w:t>
      </w:r>
    </w:p>
    <w:p>
      <w:r>
        <w:t>（法）索菲·弗薇特著；（法）艾莉丝·格拉维尔等绘；赵然译 其他作品：https://www.jiaokey.com/tag/（法）索菲·弗薇特著；（法）艾莉丝·格拉维尔等绘；赵然译.html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关键词搜索：https://www.jiaokey.com/tag/奇妙的自然系列  陪伴嫦娥的兔子.html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