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现代中国文学作品选评  1918-2003  A卷</w:t>
      </w:r>
    </w:p>
    <w:p>
      <w:r>
        <w:rPr>
          <w:rFonts w:ascii="宋体" w:hAnsi="宋体" w:eastAsia="宋体"/>
          <w:sz w:val="24"/>
        </w:rPr>
        <w:t>乔以刚主编；李瑞山，李新宇本卷主编；耿传明，张铁荣本卷副主编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现代中国文学作品选评  1918-2003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乔以刚主编；李瑞山，李新宇本卷主编；耿传明，张铁荣本卷副主编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本书出售、求购地址：https://www.jiaokey.com/book/detail/14002672.html</w:t>
      </w:r>
    </w:p>
    <w:p>
      <w:r>
        <w:t>更多相关图书推荐：https://www.jiaokey.com</w:t>
      </w:r>
    </w:p>
    <w:p>
      <w:r>
        <w:t>乔以刚主编；李瑞山，李新宇本卷主编；耿传明，张铁荣本卷副主编 其他作品：https://www.jiaokey.com/tag/乔以刚主编；李瑞山，李新宇本卷主编；耿传明，张铁荣本卷副主编.html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关键词搜索：https://www.jiaokey.com/tag/现代中国文学作品选评  1918-2003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