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世界历史故事  第1卷</w:t>
      </w:r>
    </w:p>
    <w:p>
      <w:r>
        <w:rPr>
          <w:rFonts w:ascii="宋体" w:hAnsi="宋体" w:eastAsia="宋体"/>
          <w:sz w:val="24"/>
        </w:rPr>
        <w:t>金智学主编；张启明丛书主编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世界历史故事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新疆电子音像出版社；新疆美术摄影出版社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本书出售、求购地址：https://www.jiaokey.com/book/detail/14002256.html</w:t>
      </w:r>
    </w:p>
    <w:p>
      <w:r>
        <w:t>更多相关图书推荐：https://www.jiaokey.com</w:t>
      </w:r>
    </w:p>
    <w:p>
      <w:r>
        <w:t>金智学主编；张启明丛书主编 其他作品：https://www.jiaokey.com/tag/金智学主编；张启明丛书主编.html</w:t>
      </w:r>
    </w:p>
    <w:p>
      <w:r>
        <w:t>新疆电子音像出版社；新疆美术摄影出版社 出版图书：https://www.jiaokey.com/tag/新疆电子音像出版社；新疆美术摄影出版社.html</w:t>
      </w:r>
    </w:p>
    <w:p>
      <w:r>
        <w:t>关键词搜索：https://www.jiaokey.com/tag/世界历史故事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