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天骄书坊  锦衣卫  下</w:t>
      </w:r>
    </w:p>
    <w:p>
      <w:r>
        <w:rPr>
          <w:rFonts w:ascii="宋体" w:hAnsi="宋体" w:eastAsia="宋体"/>
          <w:sz w:val="24"/>
        </w:rPr>
        <w:t>非天夜翔著；花酒清明绘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天骄书坊  锦衣卫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非天夜翔著；花酒清明绘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本书出售、求购地址：https://www.jiaokey.com/book/detail/14001833.html</w:t>
      </w:r>
    </w:p>
    <w:p>
      <w:r>
        <w:t>更多相关图书推荐：https://www.jiaokey.com</w:t>
      </w:r>
    </w:p>
    <w:p>
      <w:r>
        <w:t>非天夜翔著；花酒清明绘 其他作品：https://www.jiaokey.com/tag/非天夜翔著；花酒清明绘.html</w:t>
      </w:r>
    </w:p>
    <w:p>
      <w:r>
        <w:t>武汉：崇文书局 出版图书：https://www.jiaokey.com/tag/武汉：崇文书局.html</w:t>
      </w:r>
    </w:p>
    <w:p>
      <w:r>
        <w:t>关键词搜索：https://www.jiaokey.com/tag/天骄书坊  锦衣卫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