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大制作绘本之情绪</w:t>
      </w:r>
    </w:p>
    <w:p>
      <w:r>
        <w:rPr>
          <w:rFonts w:ascii="宋体" w:hAnsi="宋体" w:eastAsia="宋体"/>
          <w:sz w:val="24"/>
        </w:rPr>
        <w:t>（西班牙）伊斯特福·霍普尔·伊·庞斯，（西班牙）拉斐尔·比斯克拉·阿尔齐纳编著；（西班牙）卡雷斯·阿巴特绘；钟智超译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大制作绘本之情绪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（西班牙）伊斯特福·霍普尔·伊·庞斯，（西班牙）拉斐尔·比斯克拉·阿尔齐纳编著；（西班牙）卡雷斯·阿巴特绘；钟智超译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本书出售、求购地址：https://www.jiaokey.com/book/detail/14001757.html</w:t>
      </w:r>
    </w:p>
    <w:p>
      <w:r>
        <w:t>更多相关图书推荐：https://www.jiaokey.com</w:t>
      </w:r>
    </w:p>
    <w:p>
      <w:r>
        <w:t>（西班牙）伊斯特福·霍普尔·伊·庞斯，（西班牙）拉斐尔·比斯克拉·阿尔齐纳编著；（西班牙）卡雷斯·阿巴特绘；钟智超译 其他作品：https://www.jiaokey.com/tag/（西班牙）伊斯特福·霍普尔·伊·庞斯，（西班牙）拉斐尔·比斯克拉·阿尔齐纳编著；（西班牙）卡雷斯·阿巴特绘；钟智超译.html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关键词搜索：https://www.jiaokey.com/tag/大制作绘本之情绪.html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