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午读  民国课本系列  游戏  童谣</w:t>
      </w:r>
    </w:p>
    <w:p>
      <w:r>
        <w:rPr>
          <w:rFonts w:ascii="宋体" w:hAnsi="宋体" w:eastAsia="宋体"/>
          <w:sz w:val="24"/>
        </w:rPr>
        <w:t>姚青锋编著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午读  民国课本系列  游戏  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本书出售、求购地址：https://www.jiaokey.com/book/detail/14001445.html</w:t>
      </w:r>
    </w:p>
    <w:p>
      <w:r>
        <w:t>更多相关图书推荐：https://www.jiaokey.com</w:t>
      </w:r>
    </w:p>
    <w:p>
      <w:r>
        <w:t>姚青锋编著 其他作品：https://www.jiaokey.com/tag/姚青锋编著.html</w:t>
      </w:r>
    </w:p>
    <w:p>
      <w:r>
        <w:t>关键词搜索：https://www.jiaokey.com/tag/午读  民国课本系列  游戏  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