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2012中国中等职业学校学生发展与就业报告</w:t>
      </w:r>
    </w:p>
    <w:p>
      <w:r>
        <w:rPr>
          <w:rFonts w:ascii="宋体" w:hAnsi="宋体" w:eastAsia="宋体"/>
          <w:sz w:val="24"/>
        </w:rPr>
        <w:t>《2012中国中等职业学校学生发展与就业报告》编写组编著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2012中国中等职业学校学生发展与就业报告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《2012中国中等职业学校学生发展与就业报告》编写组编著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本书出售、求购地址：https://www.jiaokey.com/book/detail/14000791.html</w:t>
      </w:r>
    </w:p>
    <w:p>
      <w:r>
        <w:t>更多相关图书推荐：https://www.jiaokey.com</w:t>
      </w:r>
    </w:p>
    <w:p>
      <w:r>
        <w:t>《2012中国中等职业学校学生发展与就业报告》编写组编著 其他作品：https://www.jiaokey.com/tag/《2012中国中等职业学校学生发展与就业报告》编写组编著.html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关键词搜索：https://www.jiaokey.com/tag/2012中国中等职业学校学生发展与就业报告.html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