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中国戏曲的艺术形式</w:t>
      </w:r>
    </w:p>
    <w:p>
      <w:r>
        <w:rPr>
          <w:rFonts w:ascii="宋体" w:hAnsi="宋体" w:eastAsia="宋体"/>
          <w:sz w:val="24"/>
        </w:rPr>
        <w:t>谢锡恩撰；陈安娜编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中国戏曲的艺术形式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谢锡恩撰；陈安娜编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香港中国语文学会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本书出售、求购地址：https://www.jiaokey.com/book/detail/14000389.html</w:t>
      </w:r>
    </w:p>
    <w:p>
      <w:r>
        <w:t>更多相关图书推荐：https://www.jiaokey.com</w:t>
      </w:r>
    </w:p>
    <w:p>
      <w:r>
        <w:t>谢锡恩撰；陈安娜编 其他作品：https://www.jiaokey.com/tag/谢锡恩撰；陈安娜编.html</w:t>
      </w:r>
    </w:p>
    <w:p>
      <w:r>
        <w:t>香港中国语文学会 出版图书：https://www.jiaokey.com/tag/香港中国语文学会.html</w:t>
      </w:r>
    </w:p>
    <w:p>
      <w:r>
        <w:t>关键词搜索：https://www.jiaokey.com/tag/中国戏曲的艺术形式.html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