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下</w:t>
      </w:r>
    </w:p>
    <w:p>
      <w:r>
        <w:rPr>
          <w:rFonts w:ascii="宋体" w:hAnsi="宋体" w:eastAsia="宋体"/>
          <w:sz w:val="24"/>
        </w:rPr>
        <w:t>程乙（亚东）本；曹雪芹原著；曲沐，欧阳健校注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程乙（亚东）本；曹雪芹原著；曲沐，欧阳健校注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本书出售、求购地址：https://www.jiaokey.com/book/detail/13999681.html</w:t>
      </w:r>
    </w:p>
    <w:p>
      <w:r>
        <w:t>更多相关图书推荐：https://www.jiaokey.com</w:t>
      </w:r>
    </w:p>
    <w:p>
      <w:r>
        <w:t>程乙（亚东）本；曹雪芹原著；曲沐，欧阳健校注 其他作品：https://www.jiaokey.com/tag/程乙（亚东）本；曹雪芹原著；曲沐，欧阳健校注.html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关键词搜索：https://www.jiaokey.com/tag/红楼梦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