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我们的祖先  早期的生活  全彩版</w:t>
      </w:r>
    </w:p>
    <w:p>
      <w:r>
        <w:rPr>
          <w:rFonts w:ascii="宋体" w:hAnsi="宋体" w:eastAsia="宋体"/>
          <w:sz w:val="24"/>
        </w:rPr>
        <w:t>（法）伊夫·柯本斯（YVESCOPPENS）著；（法）索泽科·莫罗（SOIZIKMOREAU）笔录；（法）萨夏·热内普（SACHAGEPNER）绘制；许嵩玲译；魏偏偏审校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我们的祖先  早期的生活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（法）伊夫·柯本斯（YVESCOPPENS）著；（法）索泽科·莫罗（SOIZIKMOREAU）笔录；（法）萨夏·热内普（SACHAGEPNER）绘制；许嵩玲译；魏偏偏审校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本书出售、求购地址：https://www.jiaokey.com/book/detail/13998777.html</w:t>
      </w:r>
    </w:p>
    <w:p>
      <w:r>
        <w:t>更多相关图书推荐：https://www.jiaokey.com</w:t>
      </w:r>
    </w:p>
    <w:p>
      <w:r>
        <w:t>（法）伊夫·柯本斯（YVESCOPPENS）著；（法）索泽科·莫罗（SOIZIKMOREAU）笔录；（法）萨夏·热内普（SACHAGEPNER）绘制；许嵩玲译；魏偏偏审校 其他作品：https://www.jiaokey.com/tag/（法）伊夫·柯本斯（YVESCOPPENS）著；（法）索泽科·莫罗（SOIZIKMOREAU）笔录；（法）萨夏·热内普（SACHAGEPNER）绘制；许嵩玲译；魏偏偏审校.html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关键词搜索：https://www.jiaokey.com/tag/我们的祖先  早期的生活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