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寻找大脚怪</w:t>
      </w:r>
    </w:p>
    <w:p>
      <w:r>
        <w:rPr>
          <w:rFonts w:ascii="宋体" w:hAnsi="宋体" w:eastAsia="宋体"/>
          <w:sz w:val="24"/>
        </w:rPr>
        <w:t>（英）亚当·吉兰著；（英）夏洛特·吉兰著；（英）李·怀尔迪什绘；丁文菁译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寻找大脚怪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（英）亚当·吉兰著；（英）夏洛特·吉兰著；（英）李·怀尔迪什绘；丁文菁译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本书出售、求购地址：https://www.jiaokey.com/book/detail/13998753.html</w:t>
      </w:r>
    </w:p>
    <w:p>
      <w:r>
        <w:t>更多相关图书推荐：https://www.jiaokey.com</w:t>
      </w:r>
    </w:p>
    <w:p>
      <w:r>
        <w:t>（英）亚当·吉兰著；（英）夏洛特·吉兰著；（英）李·怀尔迪什绘；丁文菁译 其他作品：https://www.jiaokey.com/tag/（英）亚当·吉兰著；（英）夏洛特·吉兰著；（英）李·怀尔迪什绘；丁文菁译.html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关键词搜索：https://www.jiaokey.com/tag/寻找大脚怪.html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