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结婚进行曲  陈白尘三大戏剧故事</w:t>
      </w:r>
    </w:p>
    <w:p>
      <w:r>
        <w:rPr>
          <w:rFonts w:ascii="宋体" w:hAnsi="宋体" w:eastAsia="宋体"/>
          <w:sz w:val="24"/>
        </w:rPr>
        <w:t>庄浩然，陈震中改写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结婚进行曲  陈白尘三大戏剧故事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庄浩然，陈震中改写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本书出售、求购地址：https://www.jiaokey.com/book/detail/13997871.html</w:t>
      </w:r>
    </w:p>
    <w:p>
      <w:r>
        <w:t>更多相关图书推荐：https://www.jiaokey.com</w:t>
      </w:r>
    </w:p>
    <w:p>
      <w:r>
        <w:t>庄浩然，陈震中改写 其他作品：https://www.jiaokey.com/tag/庄浩然，陈震中改写.html</w:t>
      </w:r>
    </w:p>
    <w:p>
      <w:r>
        <w:t>学林书店出版社 出版图书：https://www.jiaokey.com/tag/学林书店出版社.html</w:t>
      </w:r>
    </w:p>
    <w:p>
      <w:r>
        <w:t>关键词搜索：https://www.jiaokey.com/tag/结婚进行曲  陈白尘三大戏剧故事.html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