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护用药理学实验及学习指导</w:t>
      </w:r>
    </w:p>
    <w:p>
      <w:r>
        <w:rPr>
          <w:rFonts w:ascii="宋体" w:hAnsi="宋体" w:eastAsia="宋体"/>
          <w:sz w:val="24"/>
        </w:rPr>
        <w:t>邹浩军主编；秦爱萍，梁翠茵副主编；王锦淳，汪玉玲，邹浩军等编委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护用药理学实验及学习指导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邹浩军主编；秦爱萍，梁翠茵副主编；王锦淳，汪玉玲，邹浩军等编委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本书出售、求购地址：https://www.jiaokey.com/book/detail/13997731.html</w:t>
      </w:r>
    </w:p>
    <w:p>
      <w:r>
        <w:t>更多相关图书推荐：https://www.jiaokey.com</w:t>
      </w:r>
    </w:p>
    <w:p>
      <w:r>
        <w:t>邹浩军主编；秦爱萍，梁翠茵副主编；王锦淳，汪玉玲，邹浩军等编委 其他作品：https://www.jiaokey.com/tag/邹浩军主编；秦爱萍，梁翠茵副主编；王锦淳，汪玉玲，邹浩军等编委.html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关键词搜索：https://www.jiaokey.com/tag/护用药理学实验及学习指导.html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