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中国2030  能源转型的八大趋势与政策建议</w:t>
      </w:r>
    </w:p>
    <w:p>
      <w:r>
        <w:rPr>
          <w:rFonts w:ascii="宋体" w:hAnsi="宋体" w:eastAsia="宋体"/>
          <w:sz w:val="24"/>
        </w:rPr>
        <w:t>徐小杰著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中国2030  能源转型的八大趋势与政策建议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本书出售、求购地址：https://www.jiaokey.com/book/detail/13997067.html</w:t>
      </w:r>
    </w:p>
    <w:p>
      <w:r>
        <w:t>更多相关图书推荐：https://www.jiaokey.com</w:t>
      </w:r>
    </w:p>
    <w:p>
      <w:r>
        <w:t>徐小杰著 其他作品：https://www.jiaokey.com/tag/徐小杰著.html</w:t>
      </w:r>
    </w:p>
    <w:p>
      <w:r>
        <w:t>关键词搜索：https://www.jiaokey.com/tag/中国2030  能源转型的八大趋势与政策建议.html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