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惜园胜稿  刘龙生及闽中诗坛“三生会”  家乘文献录</w:t>
      </w:r>
    </w:p>
    <w:p>
      <w:r>
        <w:rPr>
          <w:rFonts w:ascii="宋体" w:hAnsi="宋体" w:eastAsia="宋体"/>
          <w:sz w:val="24"/>
        </w:rPr>
        <w:t>连天雄辑；刘学洙编；黄万机校订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惜园胜稿  刘龙生及闽中诗坛“三生会”  家乘文献录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连天雄辑；刘学洙编；黄万机校订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本书出售、求购地址：https://www.jiaokey.com/book/detail/13995273.html</w:t>
      </w:r>
    </w:p>
    <w:p>
      <w:r>
        <w:t>更多相关图书推荐：https://www.jiaokey.com</w:t>
      </w:r>
    </w:p>
    <w:p>
      <w:r>
        <w:t>连天雄辑；刘学洙编；黄万机校订 其他作品：https://www.jiaokey.com/tag/连天雄辑；刘学洙编；黄万机校订.html</w:t>
      </w:r>
    </w:p>
    <w:p>
      <w:r>
        <w:t>关键词搜索：https://www.jiaokey.com/tag/惜园胜稿  刘龙生及闽中诗坛“三生会”  家乘文献录.html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