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  动物小说精品少年读本  草原之王</w:t>
      </w:r>
    </w:p>
    <w:p>
      <w:r>
        <w:rPr>
          <w:rFonts w:ascii="宋体" w:hAnsi="宋体" w:eastAsia="宋体"/>
          <w:sz w:val="24"/>
        </w:rPr>
        <w:t>沈石溪选评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  动物小说精品少年读本  草原之王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本书出售、求购地址：https://www.jiaokey.com/book/detail/13993328.html</w:t>
      </w:r>
    </w:p>
    <w:p>
      <w:r>
        <w:t>更多相关图书推荐：https://www.jiaokey.com</w:t>
      </w:r>
    </w:p>
    <w:p>
      <w:r>
        <w:t>沈石溪选评 其他作品：https://www.jiaokey.com/tag/沈石溪选评.html</w:t>
      </w:r>
    </w:p>
    <w:p>
      <w:r>
        <w:t>明天出版社 出版图书：https://www.jiaokey.com/tag/明天出版社.html</w:t>
      </w:r>
    </w:p>
    <w:p>
      <w:r>
        <w:t>关键词搜索：https://www.jiaokey.com/tag/沈石溪  动物小说精品少年读本  草原之王.html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