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新时期法治思维与法治风尚  建设法治广东读本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新时期法治思维与法治风尚  建设法治广东读本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本书出售、求购地址：https://www.jiaokey.com/book/detail/13990250.html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关键词搜索：https://www.jiaokey.com/tag/新时期法治思维与法治风尚  建设法治广东读本.html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