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我们是一家</w:t>
      </w:r>
    </w:p>
    <w:p>
      <w:r>
        <w:rPr>
          <w:rFonts w:ascii="宋体" w:hAnsi="宋体" w:eastAsia="宋体"/>
          <w:sz w:val="24"/>
        </w:rPr>
        <w:t>（英）朱莉娅·唐纳森著；（英）莉迪娅·蒙克斯图；金波审译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（英）朱莉娅·唐纳森著；（英）莉迪娅·蒙克斯图；金波审译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本书出售、求购地址：https://www.jiaokey.com/book/detail/13990061.html</w:t>
      </w:r>
    </w:p>
    <w:p>
      <w:r>
        <w:t>更多相关图书推荐：https://www.jiaokey.com</w:t>
      </w:r>
    </w:p>
    <w:p>
      <w:r>
        <w:t>（英）朱莉娅·唐纳森著；（英）莉迪娅·蒙克斯图；金波审译 其他作品：https://www.jiaokey.com/tag/（英）朱莉娅·唐纳森著；（英）莉迪娅·蒙克斯图；金波审译.html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关键词搜索：https://www.jiaokey.com/tag/我们是一家.html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