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适读于3-7岁  19  东西放哪里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适读于3-7岁  19  东西放哪里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本书出售、求购地址：https://www.jiaokey.com/book/detail/13990048.html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适读于3-7岁  19  东西放哪里.html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