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供高三学生用</w:t>
      </w:r>
    </w:p>
    <w:p>
      <w:r>
        <w:rPr>
          <w:rFonts w:ascii="宋体" w:hAnsi="宋体" w:eastAsia="宋体"/>
          <w:sz w:val="24"/>
        </w:rPr>
        <w:t>湖南省教育科学研究所审订；梁洪瑶，李衷，龙光荣，陈东久编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供高三学生用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湖南省教育科学研究所审订；梁洪瑶，李衷，龙光荣，陈东久编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本书出售、求购地址：https://www.jiaokey.com/book/detail/13988408.html</w:t>
      </w:r>
    </w:p>
    <w:p>
      <w:r>
        <w:t>更多相关图书推荐：https://www.jiaokey.com</w:t>
      </w:r>
    </w:p>
    <w:p>
      <w:r>
        <w:t>湖南省教育科学研究所审订；梁洪瑶，李衷，龙光荣，陈东久编 其他作品：https://www.jiaokey.com/tag/湖南省教育科学研究所审订；梁洪瑶，李衷，龙光荣，陈东久编.html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关键词搜索：https://www.jiaokey.com/tag/英语阅读训练  供高三学生用.html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