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杨升庵著述及其版本考录</w:t>
      </w:r>
    </w:p>
    <w:p>
      <w:r>
        <w:rPr>
          <w:rFonts w:ascii="宋体" w:hAnsi="宋体" w:eastAsia="宋体"/>
          <w:sz w:val="24"/>
        </w:rPr>
        <w:t>沙铭璞，何金文著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杨升庵著述及其版本考录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沙铭璞，何金文著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本书出售、求购地址：https://www.jiaokey.com/book/detail/13988354.html</w:t>
      </w:r>
    </w:p>
    <w:p>
      <w:r>
        <w:t>更多相关图书推荐：https://www.jiaokey.com</w:t>
      </w:r>
    </w:p>
    <w:p>
      <w:r>
        <w:t>沙铭璞，何金文著 其他作品：https://www.jiaokey.com/tag/沙铭璞，何金文著.html</w:t>
      </w:r>
    </w:p>
    <w:p>
      <w:r>
        <w:t>关键词搜索：https://www.jiaokey.com/tag/杨升庵著述及其版本考录.html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