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上饶县志  卷19</w:t>
      </w:r>
    </w:p>
    <w:p>
      <w:r>
        <w:rPr>
          <w:rFonts w:ascii="宋体" w:hAnsi="宋体" w:eastAsia="宋体"/>
          <w:sz w:val="24"/>
        </w:rPr>
        <w:t>（清）王恩溥等修；（清）李树藩等纂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上饶县志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（清）王恩溥等修；（清）李树藩等纂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南昌文化服务站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本书出售、求购地址：https://www.jiaokey.com/book/detail/13987734.html</w:t>
      </w:r>
    </w:p>
    <w:p>
      <w:r>
        <w:t>更多相关图书推荐：https://www.jiaokey.com</w:t>
      </w:r>
    </w:p>
    <w:p>
      <w:r>
        <w:t>（清）王恩溥等修；（清）李树藩等纂 其他作品：https://www.jiaokey.com/tag/（清）王恩溥等修；（清）李树藩等纂.html</w:t>
      </w:r>
    </w:p>
    <w:p>
      <w:r>
        <w:t>南昌文化服务站 出版图书：https://www.jiaokey.com/tag/南昌文化服务站.html</w:t>
      </w:r>
    </w:p>
    <w:p>
      <w:r>
        <w:t>关键词搜索：https://www.jiaokey.com/tag/上饶县志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