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19  儿女英雄传  注音版</w:t>
      </w:r>
    </w:p>
    <w:p>
      <w:r>
        <w:rPr>
          <w:rFonts w:ascii="宋体" w:hAnsi="宋体" w:eastAsia="宋体"/>
          <w:sz w:val="24"/>
        </w:rPr>
        <w:t>周亚平主编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19  儿女英雄传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长圆图书出版有限公司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本书出售、求购地址：https://www.jiaokey.com/book/detail/13986266.html</w:t>
      </w:r>
    </w:p>
    <w:p>
      <w:r>
        <w:t>更多相关图书推荐：https://www.jiaokey.com</w:t>
      </w:r>
    </w:p>
    <w:p>
      <w:r>
        <w:t>周亚平主编 其他作品：https://www.jiaokey.com/tag/周亚平主编.html</w:t>
      </w:r>
    </w:p>
    <w:p>
      <w:r>
        <w:t>长圆图书出版有限公司 出版图书：https://www.jiaokey.com/tag/长圆图书出版有限公司.html</w:t>
      </w:r>
    </w:p>
    <w:p>
      <w:r>
        <w:t>关键词搜索：https://www.jiaokey.com/tag/中国古典文学名著  19  儿女英雄传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