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诗文之美  世纪在漂泊</w:t>
      </w:r>
    </w:p>
    <w:p>
      <w:r>
        <w:rPr>
          <w:rFonts w:ascii="宋体" w:hAnsi="宋体" w:eastAsia="宋体"/>
          <w:sz w:val="24"/>
        </w:rPr>
        <w:t>纪弦等著；心笛，秀陶，陈铭华，简捷编辑委员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诗文之美  世纪在漂泊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纪弦等著；心笛，秀陶，陈铭华，简捷编辑委员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本书出售、求购地址：https://www.jiaokey.com/book/detail/13983666.html</w:t>
      </w:r>
    </w:p>
    <w:p>
      <w:r>
        <w:t>更多相关图书推荐：https://www.jiaokey.com</w:t>
      </w:r>
    </w:p>
    <w:p>
      <w:r>
        <w:t>纪弦等著；心笛，秀陶，陈铭华，简捷编辑委员 其他作品：https://www.jiaokey.com/tag/纪弦等著；心笛，秀陶，陈铭华，简捷编辑委员.html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关键词搜索：https://www.jiaokey.com/tag/诗文之美  世纪在漂泊.html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