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突破英文单字详解造句手册  英汉对照</w:t>
      </w:r>
    </w:p>
    <w:p>
      <w:r>
        <w:rPr>
          <w:rFonts w:ascii="宋体" w:hAnsi="宋体" w:eastAsia="宋体"/>
          <w:sz w:val="24"/>
        </w:rPr>
        <w:t>PUBLISHED BY THE CURRENT BOOK STORE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突破英文单字详解造句手册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PUBLISHED BY THE CURRENT BOOK STORE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巨文出版社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本书出售、求购地址：https://www.jiaokey.com/book/detail/13982501.html</w:t>
      </w:r>
    </w:p>
    <w:p>
      <w:r>
        <w:t>更多相关图书推荐：https://www.jiaokey.com</w:t>
      </w:r>
    </w:p>
    <w:p>
      <w:r>
        <w:t>PUBLISHED BY THE CURRENT BOOK STORE 其他作品：https://www.jiaokey.com/tag/PUBLISHED BY THE CURRENT BOOK STORE.html</w:t>
      </w:r>
    </w:p>
    <w:p>
      <w:r>
        <w:t>巨文出版社 出版图书：https://www.jiaokey.com/tag/巨文出版社.html</w:t>
      </w:r>
    </w:p>
    <w:p>
      <w:r>
        <w:t>关键词搜索：https://www.jiaokey.com/tag/突破英文单字详解造句手册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