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21世纪高等职业教育规划教材  机械制图  第7版</w:t>
      </w:r>
    </w:p>
    <w:p>
      <w:r>
        <w:rPr>
          <w:rFonts w:ascii="宋体" w:hAnsi="宋体" w:eastAsia="宋体"/>
          <w:sz w:val="24"/>
        </w:rPr>
        <w:t>张丽萍，李业农主编；邹建荣，陈丹晔，张瑞华，王益民副主编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21世纪高等职业教育规划教材  机械制图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张丽萍，李业农主编；邹建荣，陈丹晔，张瑞华，王益民副主编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本书出售、求购地址：https://www.jiaokey.com/book/detail/13982156.html</w:t>
      </w:r>
    </w:p>
    <w:p>
      <w:r>
        <w:t>更多相关图书推荐：https://www.jiaokey.com</w:t>
      </w:r>
    </w:p>
    <w:p>
      <w:r>
        <w:t>张丽萍，李业农主编；邹建荣，陈丹晔，张瑞华，王益民副主编 其他作品：https://www.jiaokey.com/tag/张丽萍，李业农主编；邹建荣，陈丹晔，张瑞华，王益民副主编.html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关键词搜索：https://www.jiaokey.com/tag/21世纪高等职业教育规划教材  机械制图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