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跨世纪的战略抉择  厦门市未来十五年经济和社会发展研究</w:t>
      </w:r>
    </w:p>
    <w:p>
      <w:r>
        <w:rPr>
          <w:rFonts w:ascii="宋体" w:hAnsi="宋体" w:eastAsia="宋体"/>
          <w:sz w:val="24"/>
        </w:rPr>
        <w:t>&lt;font color=Red&gt;厦&lt;/font&gt;门市计划委员会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0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跨世纪的战略抉择  厦门市未来十五年经济和社会发展研究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color=Red&gt;厦&lt;/font&gt;门市计划委员会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本书出售、求购地址：https://www.jiaokey.com/book/detail/13980907.html</w:t>
      </w:r>
    </w:p>
    <w:p>
      <w:r>
        <w:t>更多相关图书推荐：https://www.jiaokey.com</w:t>
      </w:r>
    </w:p>
    <w:p>
      <w:r>
        <w:t>&lt;font color=Red&gt;厦&lt;/font&gt;门市计划委员会 其他作品：https://www.jiaokey.com/tag/&lt;font color=Red&gt;厦&lt;/font&gt;门市计划委员会.html</w:t>
      </w:r>
    </w:p>
    <w:p>
      <w:r>
        <w:t>厦门:厦门大学出版社,1996 出版图书：https://www.jiaokey.com/tag/厦门:厦门大学出版社,1996.html</w:t>
      </w:r>
    </w:p>
    <w:p>
      <w:r>
        <w:t>关键词搜索：https://www.jiaokey.com/tag/跨世纪的战略抉择  厦门市未来十五年经济和社会发展研究.html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